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2495" w:rsidRPr="00015A06" w:rsidRDefault="00642495" w:rsidP="00642495">
      <w:pPr>
        <w:jc w:val="center"/>
        <w:rPr>
          <w:rFonts w:ascii="Adobe Arabic" w:eastAsia="Times New Roman" w:hAnsi="Adobe Arabic" w:cs="Adobe Arabic"/>
          <w:b/>
          <w:bCs/>
          <w:color w:val="C00000"/>
          <w:sz w:val="72"/>
          <w:szCs w:val="72"/>
          <w:rtl/>
          <w:lang w:bidi="ar-EG"/>
        </w:rPr>
      </w:pPr>
      <w:r w:rsidRPr="00015A06">
        <w:rPr>
          <w:rFonts w:ascii="Adobe Arabic" w:eastAsia="Times New Roman" w:hAnsi="Adobe Arabic" w:cs="Adobe Arabic"/>
          <w:b/>
          <w:bCs/>
          <w:noProof/>
          <w:color w:val="C00000"/>
          <w:sz w:val="72"/>
          <w:szCs w:val="72"/>
          <w:rtl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4A4ABFEC" wp14:editId="30B18D9D">
                <wp:simplePos x="0" y="0"/>
                <wp:positionH relativeFrom="column">
                  <wp:posOffset>-1238250</wp:posOffset>
                </wp:positionH>
                <wp:positionV relativeFrom="paragraph">
                  <wp:posOffset>-916305</wp:posOffset>
                </wp:positionV>
                <wp:extent cx="3308350" cy="1758950"/>
                <wp:effectExtent l="0" t="0" r="25400" b="12700"/>
                <wp:wrapNone/>
                <wp:docPr id="3" name="Half Fram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08350" cy="1758950"/>
                        </a:xfrm>
                        <a:prstGeom prst="halfFrame">
                          <a:avLst/>
                        </a:prstGeom>
                        <a:solidFill>
                          <a:srgbClr val="FFC000"/>
                        </a:solidFill>
                        <a:ln w="1905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 w14:anchorId="40C508A9" id="Half Frame 3" o:spid="_x0000_s1026" style="position:absolute;margin-left:-97.5pt;margin-top:-72.15pt;width:260.5pt;height:138.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308350,1758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" path="m,l3308350,,2205578,586311r-1619267,l586311,1447226,,1758950,,xe" fillcolor="#ffc000" strokecolor="#ffc000" strokeweight="1.5pt">
                <v:path arrowok="t" o:connecttype="custom" o:connectlocs="0,0;3308350,0;2205578,586311;586311,586311;586311,1447226;0,1758950;0,0" o:connectangles="0,0,0,0,0,0,0"/>
              </v:shape>
            </w:pict>
          </mc:Fallback>
        </mc:AlternateContent>
      </w:r>
      <w:r w:rsidRPr="00015A06">
        <w:rPr>
          <w:rFonts w:ascii="Adobe Arabic" w:eastAsia="Times New Roman" w:hAnsi="Adobe Arabic" w:cs="Adobe Arabic"/>
          <w:b/>
          <w:bCs/>
          <w:color w:val="C00000"/>
          <w:sz w:val="72"/>
          <w:szCs w:val="72"/>
          <w:rtl/>
          <w:lang w:bidi="ar-EG"/>
        </w:rPr>
        <w:t>ـدليـــــــــــل المراجع</w:t>
      </w:r>
    </w:p>
    <w:p w:rsidR="00642495" w:rsidRDefault="00642495" w:rsidP="00642495">
      <w:pPr>
        <w:shd w:val="clear" w:color="auto" w:fill="FFFFFF"/>
        <w:jc w:val="center"/>
        <w:rPr>
          <w:rFonts w:ascii="Times New Roman" w:eastAsia="Times New Roman" w:hAnsi="Times New Roman" w:cs="AL-Mohanad"/>
          <w:b/>
          <w:bCs/>
          <w:color w:val="002060"/>
          <w:sz w:val="56"/>
          <w:szCs w:val="56"/>
          <w:rtl/>
          <w:lang w:bidi="ar-EG"/>
        </w:rPr>
      </w:pPr>
      <w:r w:rsidRPr="00015A06">
        <w:rPr>
          <w:rFonts w:ascii="Adobe Arabic" w:eastAsia="Times New Roman" w:hAnsi="Adobe Arabic" w:cs="Adobe Arabic"/>
          <w:b/>
          <w:bCs/>
          <w:noProof/>
          <w:sz w:val="32"/>
          <w:szCs w:val="32"/>
        </w:rPr>
        <w:drawing>
          <wp:anchor distT="0" distB="0" distL="114300" distR="114300" simplePos="0" relativeHeight="251653632" behindDoc="1" locked="0" layoutInCell="1" allowOverlap="1" wp14:anchorId="26928173" wp14:editId="5D7CE235">
            <wp:simplePos x="0" y="0"/>
            <wp:positionH relativeFrom="margin">
              <wp:posOffset>-1131570</wp:posOffset>
            </wp:positionH>
            <wp:positionV relativeFrom="margin">
              <wp:posOffset>2266950</wp:posOffset>
            </wp:positionV>
            <wp:extent cx="7626985" cy="4116070"/>
            <wp:effectExtent l="152400" t="152400" r="354965" b="360680"/>
            <wp:wrapSquare wrapText="bothSides"/>
            <wp:docPr id="1" name="Picture 1" descr="ماجيستير قيادة وتطوير فرق التميز الوظيفي والوصول الى الابداع المؤسسي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ماجيستير قيادة وتطوير فرق التميز الوظيفي والوصول الى الابداع المؤسسي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6985" cy="411607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15A06">
        <w:rPr>
          <w:rFonts w:ascii="Adobe Arabic" w:eastAsia="Times New Roman" w:hAnsi="Adobe Arabic" w:cs="Adobe Arabic"/>
          <w:b/>
          <w:bCs/>
          <w:color w:val="002060"/>
          <w:sz w:val="56"/>
          <w:szCs w:val="56"/>
          <w:rtl/>
          <w:lang w:bidi="ar-EG"/>
        </w:rPr>
        <w:t>الانضباط  الوظيفي</w:t>
      </w:r>
    </w:p>
    <w:p w:rsidR="00760B62" w:rsidRPr="00642495" w:rsidRDefault="00760B62" w:rsidP="00642495">
      <w:pPr>
        <w:shd w:val="clear" w:color="auto" w:fill="FFFFFF"/>
        <w:jc w:val="center"/>
        <w:rPr>
          <w:rFonts w:ascii="Times New Roman" w:eastAsia="Times New Roman" w:hAnsi="Times New Roman" w:cs="AL-Mohanad"/>
          <w:b/>
          <w:bCs/>
          <w:color w:val="002060"/>
          <w:sz w:val="56"/>
          <w:szCs w:val="56"/>
          <w:lang w:bidi="ar-EG"/>
        </w:rPr>
      </w:pPr>
    </w:p>
    <w:p w:rsidR="00015A06" w:rsidRDefault="00015A06" w:rsidP="00015A06">
      <w:pPr>
        <w:shd w:val="clear" w:color="auto" w:fill="FFFFFF"/>
        <w:jc w:val="center"/>
        <w:rPr>
          <w:rFonts w:ascii="Adobe Arabic" w:eastAsia="Calibri" w:hAnsi="Adobe Arabic" w:cs="Adobe Arabic"/>
          <w:b/>
          <w:bCs/>
          <w:noProof/>
          <w:color w:val="002060"/>
          <w:sz w:val="48"/>
          <w:szCs w:val="48"/>
          <w:lang w:bidi="ar-EG"/>
        </w:rPr>
      </w:pPr>
      <w:r>
        <w:rPr>
          <w:rFonts w:ascii="Adobe Arabic" w:eastAsia="Calibri" w:hAnsi="Adobe Arabic" w:cs="Adobe Arabic"/>
          <w:b/>
          <w:bCs/>
          <w:noProof/>
          <w:color w:val="C00000"/>
          <w:sz w:val="48"/>
          <w:szCs w:val="48"/>
          <w:rtl/>
          <w:lang w:bidi="ar-JO"/>
        </w:rPr>
        <w:t>يومين،</w:t>
      </w:r>
      <w:r>
        <w:rPr>
          <w:rFonts w:ascii="Adobe Arabic" w:eastAsia="Calibri" w:hAnsi="Adobe Arabic" w:cs="Adobe Arabic"/>
          <w:b/>
          <w:bCs/>
          <w:noProof/>
          <w:color w:val="002060"/>
          <w:sz w:val="48"/>
          <w:szCs w:val="48"/>
          <w:rtl/>
        </w:rPr>
        <w:t xml:space="preserve"> 10 </w:t>
      </w:r>
      <w:r>
        <w:rPr>
          <w:rFonts w:ascii="Adobe Arabic" w:eastAsia="Calibri" w:hAnsi="Adobe Arabic" w:cs="Adobe Arabic"/>
          <w:b/>
          <w:bCs/>
          <w:noProof/>
          <w:color w:val="002060"/>
          <w:sz w:val="48"/>
          <w:szCs w:val="48"/>
          <w:rtl/>
          <w:lang w:bidi="ar-EG"/>
        </w:rPr>
        <w:t>ساعات تدريبية</w:t>
      </w:r>
    </w:p>
    <w:p w:rsidR="00015A06" w:rsidRDefault="00015A06" w:rsidP="00015A06">
      <w:pPr>
        <w:rPr>
          <w:rFonts w:ascii="Traditional Arabic" w:hAnsi="Traditional Arabic" w:cs="AL-Mohanad"/>
          <w:b/>
          <w:bCs/>
          <w:noProof/>
          <w:color w:val="E36C0A" w:themeColor="accent6" w:themeShade="BF"/>
          <w:sz w:val="72"/>
          <w:szCs w:val="72"/>
          <w:u w:val="single"/>
          <w:rtl/>
        </w:rPr>
      </w:pPr>
      <w:r>
        <w:rPr>
          <w:rFonts w:ascii="Traditional Arabic" w:hAnsi="Traditional Arabic" w:cs="AL-Mohanad"/>
          <w:b/>
          <w:bCs/>
          <w:noProof/>
          <w:color w:val="E36C0A" w:themeColor="accent6" w:themeShade="BF"/>
          <w:sz w:val="72"/>
          <w:szCs w:val="72"/>
          <w:u w:val="single"/>
          <w:rtl/>
        </w:rPr>
        <w:br w:type="page"/>
      </w:r>
    </w:p>
    <w:p w:rsidR="00B44276" w:rsidRPr="00015A06" w:rsidRDefault="00425A3C" w:rsidP="00015A06">
      <w:pPr>
        <w:jc w:val="both"/>
        <w:rPr>
          <w:rFonts w:ascii="Adobe Arabic" w:hAnsi="Adobe Arabic" w:cs="Adobe Arabic"/>
          <w:b/>
          <w:bCs/>
          <w:noProof/>
          <w:color w:val="E36C0A" w:themeColor="accent6" w:themeShade="BF"/>
          <w:sz w:val="72"/>
          <w:szCs w:val="72"/>
          <w:u w:val="single"/>
          <w:rtl/>
        </w:rPr>
      </w:pPr>
      <w:r w:rsidRPr="00015A06">
        <w:rPr>
          <w:rFonts w:ascii="Adobe Arabic" w:hAnsi="Adobe Arabic" w:cs="Adobe Arabic"/>
          <w:b/>
          <w:bCs/>
          <w:noProof/>
          <w:color w:val="E36C0A" w:themeColor="accent6" w:themeShade="BF"/>
          <w:sz w:val="72"/>
          <w:szCs w:val="72"/>
          <w:u w:val="single"/>
          <w:rtl/>
        </w:rPr>
        <w:lastRenderedPageBreak/>
        <w:t>المراجع</w:t>
      </w:r>
      <w:r w:rsidR="00015A06" w:rsidRPr="00015A06">
        <w:rPr>
          <w:rFonts w:ascii="Adobe Arabic" w:hAnsi="Adobe Arabic" w:cs="Adobe Arabic"/>
          <w:b/>
          <w:bCs/>
          <w:noProof/>
          <w:color w:val="E36C0A" w:themeColor="accent6" w:themeShade="BF"/>
          <w:sz w:val="72"/>
          <w:szCs w:val="72"/>
          <w:u w:val="single"/>
          <w:rtl/>
        </w:rPr>
        <w:t>:</w:t>
      </w:r>
      <w:r w:rsidRPr="00015A06">
        <w:rPr>
          <w:rFonts w:ascii="Adobe Arabic" w:hAnsi="Adobe Arabic" w:cs="Adobe Arabic"/>
          <w:b/>
          <w:bCs/>
          <w:noProof/>
          <w:color w:val="E36C0A" w:themeColor="accent6" w:themeShade="BF"/>
          <w:sz w:val="72"/>
          <w:szCs w:val="72"/>
          <w:u w:val="single"/>
          <w:rtl/>
        </w:rPr>
        <w:t xml:space="preserve"> </w:t>
      </w:r>
    </w:p>
    <w:p w:rsidR="00B44276" w:rsidRPr="00015A06" w:rsidRDefault="00B44276" w:rsidP="00015A06">
      <w:pPr>
        <w:jc w:val="both"/>
        <w:rPr>
          <w:rFonts w:ascii="Adobe Arabic" w:hAnsi="Adobe Arabic" w:cs="Adobe Arabic"/>
          <w:b/>
          <w:bCs/>
          <w:noProof/>
          <w:color w:val="E36C0A" w:themeColor="accent6" w:themeShade="BF"/>
          <w:sz w:val="72"/>
          <w:szCs w:val="72"/>
          <w:u w:val="single"/>
        </w:rPr>
      </w:pPr>
      <w:r w:rsidRPr="00015A06">
        <w:rPr>
          <w:rFonts w:ascii="Adobe Arabic" w:hAnsi="Adobe Arabic" w:cs="Adobe Arabic"/>
          <w:b/>
          <w:bCs/>
          <w:noProof/>
          <w:color w:val="C00000"/>
          <w:sz w:val="32"/>
          <w:szCs w:val="32"/>
          <w:rtl/>
        </w:rPr>
        <w:t>1</w:t>
      </w:r>
      <w:r w:rsidRPr="00015A06">
        <w:rPr>
          <w:rFonts w:ascii="Adobe Arabic" w:eastAsia="Times New Roman" w:hAnsi="Adobe Arabic" w:cs="Adobe Arabic"/>
          <w:b/>
          <w:bCs/>
          <w:sz w:val="32"/>
          <w:szCs w:val="32"/>
          <w:rtl/>
          <w:lang w:bidi="ar-SY"/>
        </w:rPr>
        <w:t xml:space="preserve">الطائي </w:t>
      </w:r>
      <w:r w:rsidRPr="00015A06">
        <w:rPr>
          <w:rFonts w:ascii="Adobe Arabic" w:eastAsia="Times New Roman" w:hAnsi="Adobe Arabic" w:cs="Adobe Arabic"/>
          <w:b/>
          <w:bCs/>
          <w:color w:val="000000"/>
          <w:sz w:val="32"/>
          <w:szCs w:val="32"/>
          <w:rtl/>
          <w:lang w:bidi="ar-SY"/>
        </w:rPr>
        <w:t xml:space="preserve">يوسف </w:t>
      </w:r>
      <w:r w:rsidR="00015A06">
        <w:rPr>
          <w:rFonts w:ascii="Adobe Arabic" w:eastAsia="Times New Roman" w:hAnsi="Adobe Arabic" w:cs="Adobe Arabic"/>
          <w:b/>
          <w:bCs/>
          <w:color w:val="000000"/>
          <w:sz w:val="32"/>
          <w:szCs w:val="32"/>
          <w:rtl/>
          <w:lang w:bidi="ar-SY"/>
        </w:rPr>
        <w:t>،</w:t>
      </w:r>
      <w:r w:rsidRPr="00015A06">
        <w:rPr>
          <w:rFonts w:ascii="Adobe Arabic" w:eastAsia="Times New Roman" w:hAnsi="Adobe Arabic" w:cs="Adobe Arabic"/>
          <w:b/>
          <w:bCs/>
          <w:color w:val="000000"/>
          <w:sz w:val="32"/>
          <w:szCs w:val="32"/>
          <w:rtl/>
          <w:lang w:bidi="ar-SY"/>
        </w:rPr>
        <w:t xml:space="preserve"> الفضل  مؤيد </w:t>
      </w:r>
      <w:r w:rsidR="00015A06">
        <w:rPr>
          <w:rFonts w:ascii="Adobe Arabic" w:eastAsia="Times New Roman" w:hAnsi="Adobe Arabic" w:cs="Adobe Arabic"/>
          <w:b/>
          <w:bCs/>
          <w:color w:val="000000"/>
          <w:sz w:val="32"/>
          <w:szCs w:val="32"/>
          <w:rtl/>
          <w:lang w:bidi="ar-SY"/>
        </w:rPr>
        <w:t>،</w:t>
      </w:r>
      <w:r w:rsidRPr="00015A06">
        <w:rPr>
          <w:rFonts w:ascii="Adobe Arabic" w:eastAsia="Times New Roman" w:hAnsi="Adobe Arabic" w:cs="Adobe Arabic"/>
          <w:b/>
          <w:bCs/>
          <w:color w:val="000000"/>
          <w:sz w:val="32"/>
          <w:szCs w:val="32"/>
          <w:rtl/>
          <w:lang w:bidi="ar-SY"/>
        </w:rPr>
        <w:t xml:space="preserve">العبادي هاشم  </w:t>
      </w:r>
      <w:r w:rsidR="00015A06">
        <w:rPr>
          <w:rFonts w:ascii="Adobe Arabic" w:eastAsia="Times New Roman" w:hAnsi="Adobe Arabic" w:cs="Adobe Arabic"/>
          <w:b/>
          <w:bCs/>
          <w:color w:val="000000"/>
          <w:sz w:val="32"/>
          <w:szCs w:val="32"/>
          <w:rtl/>
          <w:lang w:bidi="ar-SY"/>
        </w:rPr>
        <w:t>،</w:t>
      </w:r>
      <w:r w:rsidRPr="00015A06">
        <w:rPr>
          <w:rFonts w:ascii="Adobe Arabic" w:eastAsia="Times New Roman" w:hAnsi="Adobe Arabic" w:cs="Adobe Arabic"/>
          <w:b/>
          <w:bCs/>
          <w:color w:val="000000"/>
          <w:sz w:val="32"/>
          <w:szCs w:val="32"/>
          <w:rtl/>
          <w:lang w:bidi="ar-SY"/>
        </w:rPr>
        <w:t xml:space="preserve">إدارة موارد بشرية مدخل </w:t>
      </w:r>
      <w:proofErr w:type="spellStart"/>
      <w:r w:rsidRPr="00015A06">
        <w:rPr>
          <w:rFonts w:ascii="Adobe Arabic" w:eastAsia="Times New Roman" w:hAnsi="Adobe Arabic" w:cs="Adobe Arabic"/>
          <w:b/>
          <w:bCs/>
          <w:color w:val="000000"/>
          <w:sz w:val="32"/>
          <w:szCs w:val="32"/>
          <w:rtl/>
          <w:lang w:bidi="ar-SY"/>
        </w:rPr>
        <w:t>إستراتيجي</w:t>
      </w:r>
      <w:proofErr w:type="spellEnd"/>
      <w:r w:rsidRPr="00015A06">
        <w:rPr>
          <w:rFonts w:ascii="Adobe Arabic" w:eastAsia="Times New Roman" w:hAnsi="Adobe Arabic" w:cs="Adobe Arabic"/>
          <w:b/>
          <w:bCs/>
          <w:color w:val="000000"/>
          <w:sz w:val="32"/>
          <w:szCs w:val="32"/>
          <w:rtl/>
          <w:lang w:bidi="ar-SY"/>
        </w:rPr>
        <w:t xml:space="preserve"> متكامل    </w:t>
      </w:r>
      <w:r w:rsidR="00015A06">
        <w:rPr>
          <w:rFonts w:ascii="Adobe Arabic" w:eastAsia="Times New Roman" w:hAnsi="Adobe Arabic" w:cs="Adobe Arabic"/>
          <w:b/>
          <w:bCs/>
          <w:color w:val="000000"/>
          <w:sz w:val="32"/>
          <w:szCs w:val="32"/>
          <w:rtl/>
          <w:lang w:bidi="ar-SY"/>
        </w:rPr>
        <w:t>،</w:t>
      </w:r>
      <w:r w:rsidRPr="00015A06">
        <w:rPr>
          <w:rFonts w:ascii="Adobe Arabic" w:eastAsia="Times New Roman" w:hAnsi="Adobe Arabic" w:cs="Adobe Arabic"/>
          <w:b/>
          <w:bCs/>
          <w:color w:val="000000"/>
          <w:sz w:val="32"/>
          <w:szCs w:val="32"/>
          <w:rtl/>
          <w:lang w:bidi="ar-SY"/>
        </w:rPr>
        <w:t xml:space="preserve">عمان </w:t>
      </w:r>
      <w:r w:rsidR="00015A06">
        <w:rPr>
          <w:rFonts w:ascii="Adobe Arabic" w:eastAsia="Times New Roman" w:hAnsi="Adobe Arabic" w:cs="Adobe Arabic"/>
          <w:b/>
          <w:bCs/>
          <w:color w:val="000000"/>
          <w:sz w:val="32"/>
          <w:szCs w:val="32"/>
          <w:rtl/>
          <w:lang w:bidi="ar-SY"/>
        </w:rPr>
        <w:t>،</w:t>
      </w:r>
      <w:r w:rsidRPr="00015A06">
        <w:rPr>
          <w:rFonts w:ascii="Adobe Arabic" w:eastAsia="Times New Roman" w:hAnsi="Adobe Arabic" w:cs="Adobe Arabic"/>
          <w:b/>
          <w:bCs/>
          <w:color w:val="000000"/>
          <w:sz w:val="32"/>
          <w:szCs w:val="32"/>
          <w:rtl/>
          <w:lang w:bidi="ar-SY"/>
        </w:rPr>
        <w:t xml:space="preserve">مؤسسة الوراق </w:t>
      </w:r>
      <w:r w:rsidR="00015A06">
        <w:rPr>
          <w:rFonts w:ascii="Adobe Arabic" w:eastAsia="Times New Roman" w:hAnsi="Adobe Arabic" w:cs="Adobe Arabic"/>
          <w:b/>
          <w:bCs/>
          <w:color w:val="000000"/>
          <w:sz w:val="32"/>
          <w:szCs w:val="32"/>
          <w:rtl/>
          <w:lang w:bidi="ar-SY"/>
        </w:rPr>
        <w:t>،</w:t>
      </w:r>
      <w:r w:rsidRPr="00015A06">
        <w:rPr>
          <w:rFonts w:ascii="Adobe Arabic" w:eastAsia="Times New Roman" w:hAnsi="Adobe Arabic" w:cs="Adobe Arabic"/>
          <w:b/>
          <w:bCs/>
          <w:color w:val="000000"/>
          <w:sz w:val="32"/>
          <w:szCs w:val="32"/>
          <w:rtl/>
          <w:lang w:bidi="ar-SY"/>
        </w:rPr>
        <w:t>2006م .</w:t>
      </w:r>
    </w:p>
    <w:p w:rsidR="00B44276" w:rsidRPr="00015A06" w:rsidRDefault="00B44276" w:rsidP="00015A06">
      <w:pPr>
        <w:tabs>
          <w:tab w:val="left" w:pos="26"/>
        </w:tabs>
        <w:spacing w:after="0" w:line="360" w:lineRule="auto"/>
        <w:jc w:val="both"/>
        <w:rPr>
          <w:rFonts w:ascii="Adobe Arabic" w:eastAsia="Times New Roman" w:hAnsi="Adobe Arabic" w:cs="Adobe Arabic"/>
          <w:b/>
          <w:bCs/>
          <w:color w:val="000000"/>
          <w:sz w:val="32"/>
          <w:szCs w:val="32"/>
          <w:lang w:bidi="ar-SY"/>
        </w:rPr>
      </w:pPr>
      <w:r w:rsidRPr="00015A06">
        <w:rPr>
          <w:rFonts w:ascii="Adobe Arabic" w:eastAsia="Times New Roman" w:hAnsi="Adobe Arabic" w:cs="Adobe Arabic"/>
          <w:b/>
          <w:bCs/>
          <w:color w:val="C00000"/>
          <w:sz w:val="32"/>
          <w:szCs w:val="32"/>
          <w:rtl/>
          <w:lang w:bidi="ar-SY"/>
        </w:rPr>
        <w:t>2-</w:t>
      </w:r>
      <w:r w:rsidRPr="00015A06">
        <w:rPr>
          <w:rFonts w:ascii="Adobe Arabic" w:eastAsia="Times New Roman" w:hAnsi="Adobe Arabic" w:cs="Adobe Arabic"/>
          <w:b/>
          <w:bCs/>
          <w:color w:val="000000"/>
          <w:sz w:val="32"/>
          <w:szCs w:val="32"/>
          <w:rtl/>
          <w:lang w:bidi="ar-SY"/>
        </w:rPr>
        <w:t>عبد اللطيف</w:t>
      </w:r>
      <w:r w:rsidR="00015A06">
        <w:rPr>
          <w:rFonts w:ascii="Adobe Arabic" w:eastAsia="Times New Roman" w:hAnsi="Adobe Arabic" w:cs="Adobe Arabic"/>
          <w:b/>
          <w:bCs/>
          <w:color w:val="000000"/>
          <w:sz w:val="32"/>
          <w:szCs w:val="32"/>
          <w:rtl/>
          <w:lang w:bidi="ar-SY"/>
        </w:rPr>
        <w:t>،</w:t>
      </w:r>
      <w:r w:rsidRPr="00015A06">
        <w:rPr>
          <w:rFonts w:ascii="Adobe Arabic" w:eastAsia="Times New Roman" w:hAnsi="Adobe Arabic" w:cs="Adobe Arabic"/>
          <w:b/>
          <w:bCs/>
          <w:color w:val="000000"/>
          <w:sz w:val="32"/>
          <w:szCs w:val="32"/>
          <w:rtl/>
          <w:lang w:bidi="ar-SY"/>
        </w:rPr>
        <w:t xml:space="preserve"> عبد </w:t>
      </w:r>
      <w:proofErr w:type="spellStart"/>
      <w:r w:rsidRPr="00015A06">
        <w:rPr>
          <w:rFonts w:ascii="Adobe Arabic" w:eastAsia="Times New Roman" w:hAnsi="Adobe Arabic" w:cs="Adobe Arabic"/>
          <w:b/>
          <w:bCs/>
          <w:color w:val="000000"/>
          <w:sz w:val="32"/>
          <w:szCs w:val="32"/>
          <w:rtl/>
          <w:lang w:bidi="ar-SY"/>
        </w:rPr>
        <w:t>اللطيف</w:t>
      </w:r>
      <w:r w:rsidR="00015A06">
        <w:rPr>
          <w:rFonts w:ascii="Adobe Arabic" w:eastAsia="Times New Roman" w:hAnsi="Adobe Arabic" w:cs="Adobe Arabic"/>
          <w:b/>
          <w:bCs/>
          <w:color w:val="000000"/>
          <w:sz w:val="32"/>
          <w:szCs w:val="32"/>
          <w:rtl/>
          <w:lang w:bidi="ar-SY"/>
        </w:rPr>
        <w:t>،</w:t>
      </w:r>
      <w:r w:rsidRPr="00015A06">
        <w:rPr>
          <w:rFonts w:ascii="Adobe Arabic" w:eastAsia="Times New Roman" w:hAnsi="Adobe Arabic" w:cs="Adobe Arabic"/>
          <w:b/>
          <w:bCs/>
          <w:color w:val="000000"/>
          <w:sz w:val="32"/>
          <w:szCs w:val="32"/>
          <w:rtl/>
          <w:lang w:bidi="ar-SY"/>
        </w:rPr>
        <w:t>العلوم</w:t>
      </w:r>
      <w:proofErr w:type="spellEnd"/>
      <w:r w:rsidRPr="00015A06">
        <w:rPr>
          <w:rFonts w:ascii="Adobe Arabic" w:eastAsia="Times New Roman" w:hAnsi="Adobe Arabic" w:cs="Adobe Arabic"/>
          <w:b/>
          <w:bCs/>
          <w:color w:val="000000"/>
          <w:sz w:val="32"/>
          <w:szCs w:val="32"/>
          <w:rtl/>
          <w:lang w:bidi="ar-SY"/>
        </w:rPr>
        <w:t xml:space="preserve"> السلوكية في التطبيق الإداري ( السلوك التنظيمي ) </w:t>
      </w:r>
      <w:r w:rsidR="00015A06">
        <w:rPr>
          <w:rFonts w:ascii="Adobe Arabic" w:eastAsia="Times New Roman" w:hAnsi="Adobe Arabic" w:cs="Adobe Arabic"/>
          <w:b/>
          <w:bCs/>
          <w:color w:val="000000"/>
          <w:sz w:val="32"/>
          <w:szCs w:val="32"/>
          <w:rtl/>
          <w:lang w:bidi="ar-SY"/>
        </w:rPr>
        <w:t>،</w:t>
      </w:r>
      <w:r w:rsidRPr="00015A06">
        <w:rPr>
          <w:rFonts w:ascii="Adobe Arabic" w:eastAsia="Times New Roman" w:hAnsi="Adobe Arabic" w:cs="Adobe Arabic"/>
          <w:b/>
          <w:bCs/>
          <w:color w:val="000000"/>
          <w:sz w:val="32"/>
          <w:szCs w:val="32"/>
          <w:rtl/>
          <w:lang w:bidi="ar-SY"/>
        </w:rPr>
        <w:t>منشورات جامعة دمشق</w:t>
      </w:r>
      <w:r w:rsidR="00015A06">
        <w:rPr>
          <w:rFonts w:ascii="Adobe Arabic" w:eastAsia="Times New Roman" w:hAnsi="Adobe Arabic" w:cs="Adobe Arabic"/>
          <w:b/>
          <w:bCs/>
          <w:color w:val="000000"/>
          <w:sz w:val="32"/>
          <w:szCs w:val="32"/>
          <w:rtl/>
          <w:lang w:bidi="ar-SY"/>
        </w:rPr>
        <w:t>،</w:t>
      </w:r>
      <w:r w:rsidRPr="00015A06">
        <w:rPr>
          <w:rFonts w:ascii="Adobe Arabic" w:eastAsia="Times New Roman" w:hAnsi="Adobe Arabic" w:cs="Adobe Arabic"/>
          <w:b/>
          <w:bCs/>
          <w:color w:val="000000"/>
          <w:sz w:val="32"/>
          <w:szCs w:val="32"/>
          <w:rtl/>
          <w:lang w:bidi="ar-SY"/>
        </w:rPr>
        <w:t>2007م.</w:t>
      </w:r>
    </w:p>
    <w:p w:rsidR="00B44276" w:rsidRPr="00015A06" w:rsidRDefault="00B44276" w:rsidP="00015A06">
      <w:pPr>
        <w:tabs>
          <w:tab w:val="left" w:pos="26"/>
        </w:tabs>
        <w:spacing w:after="0" w:line="360" w:lineRule="auto"/>
        <w:jc w:val="both"/>
        <w:rPr>
          <w:rFonts w:ascii="Adobe Arabic" w:eastAsia="Times New Roman" w:hAnsi="Adobe Arabic" w:cs="Adobe Arabic"/>
          <w:b/>
          <w:bCs/>
          <w:color w:val="000000"/>
          <w:sz w:val="32"/>
          <w:szCs w:val="32"/>
          <w:lang w:bidi="ar-SY"/>
        </w:rPr>
      </w:pPr>
      <w:r w:rsidRPr="00015A06">
        <w:rPr>
          <w:rFonts w:ascii="Adobe Arabic" w:eastAsia="Times New Roman" w:hAnsi="Adobe Arabic" w:cs="Adobe Arabic"/>
          <w:b/>
          <w:bCs/>
          <w:color w:val="C00000"/>
          <w:sz w:val="32"/>
          <w:szCs w:val="32"/>
          <w:rtl/>
          <w:lang w:bidi="ar-SY"/>
        </w:rPr>
        <w:t>3-</w:t>
      </w:r>
      <w:r w:rsidRPr="00015A06">
        <w:rPr>
          <w:rFonts w:ascii="Adobe Arabic" w:eastAsia="Times New Roman" w:hAnsi="Adobe Arabic" w:cs="Adobe Arabic"/>
          <w:b/>
          <w:bCs/>
          <w:color w:val="000000"/>
          <w:sz w:val="32"/>
          <w:szCs w:val="32"/>
          <w:rtl/>
          <w:lang w:bidi="ar-SY"/>
        </w:rPr>
        <w:t xml:space="preserve"> بلبل نادر </w:t>
      </w:r>
      <w:r w:rsidR="00015A06">
        <w:rPr>
          <w:rFonts w:ascii="Adobe Arabic" w:eastAsia="Times New Roman" w:hAnsi="Adobe Arabic" w:cs="Adobe Arabic"/>
          <w:b/>
          <w:bCs/>
          <w:color w:val="000000"/>
          <w:sz w:val="32"/>
          <w:szCs w:val="32"/>
          <w:rtl/>
          <w:lang w:bidi="ar-SY"/>
        </w:rPr>
        <w:t>،</w:t>
      </w:r>
      <w:r w:rsidRPr="00015A06">
        <w:rPr>
          <w:rFonts w:ascii="Adobe Arabic" w:eastAsia="Times New Roman" w:hAnsi="Adobe Arabic" w:cs="Adobe Arabic"/>
          <w:b/>
          <w:bCs/>
          <w:color w:val="000000"/>
          <w:sz w:val="32"/>
          <w:szCs w:val="32"/>
          <w:rtl/>
          <w:lang w:bidi="ar-SY"/>
        </w:rPr>
        <w:t xml:space="preserve"> أثر العوامل الشخصية والتنظيمية على الولاء التنظيمي« دراسة ميدانية بالتطبيق على مصرف الشام الإسلامي »: مشروع بحث مقترح للحصول على درجة ماجستير التأهيل والتخصص في الدراسات والبحوث السكانية </w:t>
      </w:r>
      <w:r w:rsidR="00015A06">
        <w:rPr>
          <w:rFonts w:ascii="Adobe Arabic" w:eastAsia="Times New Roman" w:hAnsi="Adobe Arabic" w:cs="Adobe Arabic"/>
          <w:b/>
          <w:bCs/>
          <w:color w:val="000000"/>
          <w:sz w:val="32"/>
          <w:szCs w:val="32"/>
          <w:rtl/>
          <w:lang w:bidi="ar-SY"/>
        </w:rPr>
        <w:t>،</w:t>
      </w:r>
      <w:r w:rsidRPr="00015A06">
        <w:rPr>
          <w:rFonts w:ascii="Adobe Arabic" w:eastAsia="Times New Roman" w:hAnsi="Adobe Arabic" w:cs="Adobe Arabic"/>
          <w:b/>
          <w:bCs/>
          <w:color w:val="000000"/>
          <w:sz w:val="32"/>
          <w:szCs w:val="32"/>
          <w:rtl/>
          <w:lang w:bidi="ar-SY"/>
        </w:rPr>
        <w:t xml:space="preserve"> المعهد العالي للدراسات والبحوث السكانية  </w:t>
      </w:r>
      <w:r w:rsidR="00015A06">
        <w:rPr>
          <w:rFonts w:ascii="Adobe Arabic" w:eastAsia="Times New Roman" w:hAnsi="Adobe Arabic" w:cs="Adobe Arabic"/>
          <w:b/>
          <w:bCs/>
          <w:color w:val="000000"/>
          <w:sz w:val="32"/>
          <w:szCs w:val="32"/>
          <w:rtl/>
          <w:lang w:bidi="ar-SY"/>
        </w:rPr>
        <w:t>،</w:t>
      </w:r>
      <w:r w:rsidRPr="00015A06">
        <w:rPr>
          <w:rFonts w:ascii="Adobe Arabic" w:eastAsia="Times New Roman" w:hAnsi="Adobe Arabic" w:cs="Adobe Arabic"/>
          <w:b/>
          <w:bCs/>
          <w:color w:val="000000"/>
          <w:sz w:val="32"/>
          <w:szCs w:val="32"/>
          <w:rtl/>
          <w:lang w:bidi="ar-SY"/>
        </w:rPr>
        <w:t xml:space="preserve"> 2008 /2009م .</w:t>
      </w:r>
    </w:p>
    <w:p w:rsidR="00B44276" w:rsidRPr="00015A06" w:rsidRDefault="00B44276" w:rsidP="00015A06">
      <w:pPr>
        <w:tabs>
          <w:tab w:val="left" w:pos="26"/>
        </w:tabs>
        <w:spacing w:after="0" w:line="360" w:lineRule="auto"/>
        <w:jc w:val="both"/>
        <w:rPr>
          <w:rFonts w:ascii="Adobe Arabic" w:eastAsia="Times New Roman" w:hAnsi="Adobe Arabic" w:cs="Adobe Arabic"/>
          <w:b/>
          <w:bCs/>
          <w:color w:val="000000"/>
          <w:sz w:val="32"/>
          <w:szCs w:val="32"/>
          <w:rtl/>
          <w:lang w:bidi="ar-SY"/>
        </w:rPr>
      </w:pPr>
      <w:r w:rsidRPr="00015A06">
        <w:rPr>
          <w:rFonts w:ascii="Adobe Arabic" w:eastAsia="Times New Roman" w:hAnsi="Adobe Arabic" w:cs="Adobe Arabic"/>
          <w:b/>
          <w:bCs/>
          <w:color w:val="C00000"/>
          <w:sz w:val="32"/>
          <w:szCs w:val="32"/>
          <w:rtl/>
          <w:lang w:bidi="ar-SY"/>
        </w:rPr>
        <w:t>4-</w:t>
      </w:r>
      <w:r w:rsidRPr="00015A06">
        <w:rPr>
          <w:rFonts w:ascii="Adobe Arabic" w:eastAsia="Times New Roman" w:hAnsi="Adobe Arabic" w:cs="Adobe Arabic"/>
          <w:b/>
          <w:bCs/>
          <w:color w:val="000000"/>
          <w:sz w:val="32"/>
          <w:szCs w:val="32"/>
          <w:rtl/>
          <w:lang w:bidi="ar-SY"/>
        </w:rPr>
        <w:t xml:space="preserve"> الحربي </w:t>
      </w:r>
      <w:r w:rsidR="00015A06">
        <w:rPr>
          <w:rFonts w:ascii="Adobe Arabic" w:eastAsia="Times New Roman" w:hAnsi="Adobe Arabic" w:cs="Adobe Arabic"/>
          <w:b/>
          <w:bCs/>
          <w:color w:val="000000"/>
          <w:sz w:val="32"/>
          <w:szCs w:val="32"/>
          <w:rtl/>
          <w:lang w:bidi="ar-SY"/>
        </w:rPr>
        <w:t>،</w:t>
      </w:r>
      <w:r w:rsidRPr="00015A06">
        <w:rPr>
          <w:rFonts w:ascii="Adobe Arabic" w:eastAsia="Times New Roman" w:hAnsi="Adobe Arabic" w:cs="Adobe Arabic"/>
          <w:b/>
          <w:bCs/>
          <w:color w:val="000000"/>
          <w:sz w:val="32"/>
          <w:szCs w:val="32"/>
          <w:rtl/>
          <w:lang w:bidi="ar-SY"/>
        </w:rPr>
        <w:t xml:space="preserve"> ناصر بن ضيف الله </w:t>
      </w:r>
      <w:r w:rsidR="00015A06">
        <w:rPr>
          <w:rFonts w:ascii="Adobe Arabic" w:eastAsia="Times New Roman" w:hAnsi="Adobe Arabic" w:cs="Adobe Arabic"/>
          <w:b/>
          <w:bCs/>
          <w:color w:val="000000"/>
          <w:sz w:val="32"/>
          <w:szCs w:val="32"/>
          <w:rtl/>
          <w:lang w:bidi="ar-SY"/>
        </w:rPr>
        <w:t>،</w:t>
      </w:r>
      <w:r w:rsidRPr="00015A06">
        <w:rPr>
          <w:rFonts w:ascii="Adobe Arabic" w:eastAsia="Times New Roman" w:hAnsi="Adobe Arabic" w:cs="Adobe Arabic"/>
          <w:b/>
          <w:bCs/>
          <w:color w:val="000000"/>
          <w:sz w:val="32"/>
          <w:szCs w:val="32"/>
          <w:rtl/>
          <w:lang w:bidi="ar-SY"/>
        </w:rPr>
        <w:t xml:space="preserve">الرضا الوظيفي للعاملين « بحث في شركة عالم السيارات المحدودة  »: المملكة العربية السعودية </w:t>
      </w:r>
      <w:r w:rsidR="00015A06">
        <w:rPr>
          <w:rFonts w:ascii="Adobe Arabic" w:eastAsia="Times New Roman" w:hAnsi="Adobe Arabic" w:cs="Adobe Arabic"/>
          <w:b/>
          <w:bCs/>
          <w:color w:val="000000"/>
          <w:sz w:val="32"/>
          <w:szCs w:val="32"/>
          <w:rtl/>
          <w:lang w:bidi="ar-SY"/>
        </w:rPr>
        <w:t>،</w:t>
      </w:r>
      <w:r w:rsidRPr="00015A06">
        <w:rPr>
          <w:rFonts w:ascii="Adobe Arabic" w:eastAsia="Times New Roman" w:hAnsi="Adobe Arabic" w:cs="Adobe Arabic"/>
          <w:b/>
          <w:bCs/>
          <w:color w:val="000000"/>
          <w:sz w:val="32"/>
          <w:szCs w:val="32"/>
          <w:rtl/>
          <w:lang w:bidi="ar-SY"/>
        </w:rPr>
        <w:t xml:space="preserve"> جامعة الملك عبد العزيز </w:t>
      </w:r>
      <w:r w:rsidR="00015A06">
        <w:rPr>
          <w:rFonts w:ascii="Adobe Arabic" w:eastAsia="Times New Roman" w:hAnsi="Adobe Arabic" w:cs="Adobe Arabic"/>
          <w:b/>
          <w:bCs/>
          <w:color w:val="000000"/>
          <w:sz w:val="32"/>
          <w:szCs w:val="32"/>
          <w:rtl/>
          <w:lang w:bidi="ar-SY"/>
        </w:rPr>
        <w:t>،</w:t>
      </w:r>
      <w:r w:rsidRPr="00015A06">
        <w:rPr>
          <w:rFonts w:ascii="Adobe Arabic" w:eastAsia="Times New Roman" w:hAnsi="Adobe Arabic" w:cs="Adobe Arabic"/>
          <w:b/>
          <w:bCs/>
          <w:color w:val="000000"/>
          <w:sz w:val="32"/>
          <w:szCs w:val="32"/>
          <w:rtl/>
          <w:lang w:bidi="ar-SY"/>
        </w:rPr>
        <w:t>1427 هـ .</w:t>
      </w:r>
    </w:p>
    <w:p w:rsidR="00B44276" w:rsidRPr="00015A06" w:rsidRDefault="00B44276" w:rsidP="00015A06">
      <w:pPr>
        <w:spacing w:after="0" w:line="240" w:lineRule="auto"/>
        <w:jc w:val="both"/>
        <w:rPr>
          <w:rFonts w:ascii="Adobe Arabic" w:eastAsia="Times New Roman" w:hAnsi="Adobe Arabic" w:cs="Adobe Arabic"/>
          <w:b/>
          <w:bCs/>
          <w:sz w:val="32"/>
          <w:szCs w:val="32"/>
          <w:rtl/>
        </w:rPr>
      </w:pPr>
      <w:r w:rsidRPr="00015A06">
        <w:rPr>
          <w:rFonts w:ascii="Adobe Arabic" w:eastAsia="Times New Roman" w:hAnsi="Adobe Arabic" w:cs="Adobe Arabic"/>
          <w:b/>
          <w:bCs/>
          <w:color w:val="C00000"/>
          <w:sz w:val="32"/>
          <w:szCs w:val="32"/>
          <w:rtl/>
        </w:rPr>
        <w:t>5-</w:t>
      </w:r>
      <w:r w:rsidRPr="00015A06">
        <w:rPr>
          <w:rFonts w:ascii="Adobe Arabic" w:eastAsia="Times New Roman" w:hAnsi="Adobe Arabic" w:cs="Adobe Arabic"/>
          <w:b/>
          <w:bCs/>
          <w:sz w:val="32"/>
          <w:szCs w:val="32"/>
          <w:rtl/>
        </w:rPr>
        <w:t>كينان ، كيت (1995م) ، فن تنظيم وبرمجة الوقت – سلسلة الدليل الإداري ، ترجمة مركز التعريب والبرمجة ، الدار العربية للعلوم ، الطبعة الأولى ، لبنان .</w:t>
      </w:r>
    </w:p>
    <w:p w:rsidR="00B44276" w:rsidRPr="00015A06" w:rsidRDefault="00B44276" w:rsidP="00015A06">
      <w:pPr>
        <w:spacing w:after="0" w:line="240" w:lineRule="auto"/>
        <w:jc w:val="both"/>
        <w:rPr>
          <w:rFonts w:ascii="Adobe Arabic" w:eastAsia="Times New Roman" w:hAnsi="Adobe Arabic" w:cs="Adobe Arabic"/>
          <w:b/>
          <w:bCs/>
          <w:sz w:val="32"/>
          <w:szCs w:val="32"/>
          <w:rtl/>
        </w:rPr>
      </w:pPr>
      <w:r w:rsidRPr="00015A06">
        <w:rPr>
          <w:rFonts w:ascii="Adobe Arabic" w:eastAsia="Times New Roman" w:hAnsi="Adobe Arabic" w:cs="Adobe Arabic"/>
          <w:b/>
          <w:bCs/>
          <w:color w:val="C00000"/>
          <w:sz w:val="32"/>
          <w:szCs w:val="32"/>
          <w:rtl/>
        </w:rPr>
        <w:t xml:space="preserve">6- </w:t>
      </w:r>
      <w:r w:rsidRPr="00015A06">
        <w:rPr>
          <w:rFonts w:ascii="Adobe Arabic" w:eastAsia="Times New Roman" w:hAnsi="Adobe Arabic" w:cs="Adobe Arabic"/>
          <w:b/>
          <w:bCs/>
          <w:sz w:val="32"/>
          <w:szCs w:val="32"/>
          <w:rtl/>
        </w:rPr>
        <w:t>ماير ، جفري (1997م) ، إدارة الوقت للمبتدئين ، ترجمة        مكتبة جرير .</w:t>
      </w:r>
    </w:p>
    <w:p w:rsidR="00B44276" w:rsidRPr="00015A06" w:rsidRDefault="00B44276" w:rsidP="00015A06">
      <w:pPr>
        <w:spacing w:after="0" w:line="240" w:lineRule="auto"/>
        <w:jc w:val="both"/>
        <w:rPr>
          <w:rFonts w:ascii="Adobe Arabic" w:eastAsia="Times New Roman" w:hAnsi="Adobe Arabic" w:cs="Adobe Arabic"/>
          <w:b/>
          <w:bCs/>
          <w:sz w:val="32"/>
          <w:szCs w:val="32"/>
          <w:rtl/>
        </w:rPr>
      </w:pPr>
      <w:r w:rsidRPr="00015A06">
        <w:rPr>
          <w:rFonts w:ascii="Adobe Arabic" w:eastAsia="Times New Roman" w:hAnsi="Adobe Arabic" w:cs="Adobe Arabic"/>
          <w:b/>
          <w:bCs/>
          <w:color w:val="C00000"/>
          <w:sz w:val="32"/>
          <w:szCs w:val="32"/>
          <w:rtl/>
        </w:rPr>
        <w:t>7-</w:t>
      </w:r>
      <w:r w:rsidRPr="00015A06">
        <w:rPr>
          <w:rFonts w:ascii="Adobe Arabic" w:eastAsia="Times New Roman" w:hAnsi="Adobe Arabic" w:cs="Adobe Arabic"/>
          <w:b/>
          <w:bCs/>
          <w:sz w:val="32"/>
          <w:szCs w:val="32"/>
          <w:rtl/>
        </w:rPr>
        <w:t xml:space="preserve"> جيرسمان ، يوجين ، (د.ت) ، فن إدارة الوقت "كيف يدير الناجحين وقتهم" ، ترجمة بيت الأفكار الدولية للنشر والتوزيع ، الرياض .</w:t>
      </w:r>
    </w:p>
    <w:p w:rsidR="00B44276" w:rsidRPr="00015A06" w:rsidRDefault="00B44276" w:rsidP="00015A06">
      <w:pPr>
        <w:spacing w:after="0" w:line="240" w:lineRule="auto"/>
        <w:jc w:val="both"/>
        <w:rPr>
          <w:rFonts w:ascii="Adobe Arabic" w:eastAsia="Times New Roman" w:hAnsi="Adobe Arabic" w:cs="Adobe Arabic"/>
          <w:b/>
          <w:bCs/>
          <w:sz w:val="32"/>
          <w:szCs w:val="32"/>
          <w:rtl/>
        </w:rPr>
      </w:pPr>
      <w:r w:rsidRPr="00015A06">
        <w:rPr>
          <w:rFonts w:ascii="Adobe Arabic" w:eastAsia="Times New Roman" w:hAnsi="Adobe Arabic" w:cs="Adobe Arabic"/>
          <w:b/>
          <w:bCs/>
          <w:color w:val="C00000"/>
          <w:sz w:val="32"/>
          <w:szCs w:val="32"/>
          <w:rtl/>
        </w:rPr>
        <w:t xml:space="preserve">7- </w:t>
      </w:r>
      <w:r w:rsidRPr="00015A06">
        <w:rPr>
          <w:rFonts w:ascii="Adobe Arabic" w:eastAsia="Times New Roman" w:hAnsi="Adobe Arabic" w:cs="Adobe Arabic"/>
          <w:b/>
          <w:bCs/>
          <w:sz w:val="32"/>
          <w:szCs w:val="32"/>
          <w:rtl/>
        </w:rPr>
        <w:t>أليكساندر ، روي (1999م) ، أساسيات إدارة الوقت ، الجمعية الأمريكية للإدارة ، ترجمة مكتبة جرير ، الطبعة الأولى ، الرياض</w:t>
      </w:r>
    </w:p>
    <w:p w:rsidR="00B44276" w:rsidRPr="00015A06" w:rsidRDefault="00B44276" w:rsidP="00015A06">
      <w:pPr>
        <w:spacing w:after="0" w:line="240" w:lineRule="auto"/>
        <w:jc w:val="both"/>
        <w:rPr>
          <w:rFonts w:ascii="Adobe Arabic" w:eastAsia="Times New Roman" w:hAnsi="Adobe Arabic" w:cs="Adobe Arabic"/>
          <w:b/>
          <w:bCs/>
          <w:sz w:val="32"/>
          <w:szCs w:val="32"/>
          <w:rtl/>
        </w:rPr>
      </w:pPr>
      <w:r w:rsidRPr="00015A06">
        <w:rPr>
          <w:rFonts w:ascii="Adobe Arabic" w:eastAsia="Times New Roman" w:hAnsi="Adobe Arabic" w:cs="Adobe Arabic"/>
          <w:b/>
          <w:bCs/>
          <w:color w:val="C00000"/>
          <w:sz w:val="32"/>
          <w:szCs w:val="32"/>
          <w:rtl/>
        </w:rPr>
        <w:t xml:space="preserve">8- </w:t>
      </w:r>
      <w:r w:rsidRPr="00015A06">
        <w:rPr>
          <w:rFonts w:ascii="Adobe Arabic" w:eastAsia="Times New Roman" w:hAnsi="Adobe Arabic" w:cs="Adobe Arabic"/>
          <w:b/>
          <w:bCs/>
          <w:sz w:val="32"/>
          <w:szCs w:val="32"/>
          <w:rtl/>
        </w:rPr>
        <w:t>تيمب ، دايل (1991م) ، إدارة الوقت ، معهد الإدارة العامة .</w:t>
      </w:r>
    </w:p>
    <w:p w:rsidR="00B44276" w:rsidRPr="00015A06" w:rsidRDefault="00B44276" w:rsidP="00015A06">
      <w:pPr>
        <w:spacing w:after="0" w:line="240" w:lineRule="auto"/>
        <w:jc w:val="both"/>
        <w:rPr>
          <w:rFonts w:ascii="Adobe Arabic" w:eastAsia="Times New Roman" w:hAnsi="Adobe Arabic" w:cs="Adobe Arabic"/>
          <w:b/>
          <w:bCs/>
          <w:sz w:val="32"/>
          <w:szCs w:val="32"/>
          <w:rtl/>
        </w:rPr>
      </w:pPr>
      <w:r w:rsidRPr="00015A06">
        <w:rPr>
          <w:rFonts w:ascii="Adobe Arabic" w:eastAsia="Times New Roman" w:hAnsi="Adobe Arabic" w:cs="Adobe Arabic"/>
          <w:b/>
          <w:bCs/>
          <w:color w:val="C00000"/>
          <w:sz w:val="32"/>
          <w:szCs w:val="32"/>
          <w:rtl/>
        </w:rPr>
        <w:t>9-</w:t>
      </w:r>
      <w:r w:rsidRPr="00015A06">
        <w:rPr>
          <w:rFonts w:ascii="Adobe Arabic" w:eastAsia="Times New Roman" w:hAnsi="Adobe Arabic" w:cs="Adobe Arabic"/>
          <w:b/>
          <w:bCs/>
          <w:sz w:val="32"/>
          <w:szCs w:val="32"/>
          <w:rtl/>
        </w:rPr>
        <w:t>القعيد ، ابراهيم حمد (1422هـ) ، العادات العشر للشخصية الناجحة ، دار المعرفة للتنمية البشرية ، الرياض .</w:t>
      </w:r>
    </w:p>
    <w:p w:rsidR="00B44276" w:rsidRPr="00015A06" w:rsidRDefault="00B44276" w:rsidP="00015A06">
      <w:pPr>
        <w:spacing w:after="0" w:line="240" w:lineRule="auto"/>
        <w:jc w:val="both"/>
        <w:rPr>
          <w:rFonts w:ascii="Adobe Arabic" w:eastAsia="Times New Roman" w:hAnsi="Adobe Arabic" w:cs="Adobe Arabic"/>
          <w:b/>
          <w:bCs/>
          <w:sz w:val="32"/>
          <w:szCs w:val="32"/>
          <w:u w:val="single"/>
          <w:lang w:bidi="ar-EG"/>
        </w:rPr>
      </w:pPr>
      <w:r w:rsidRPr="00015A06">
        <w:rPr>
          <w:rFonts w:ascii="Adobe Arabic" w:eastAsia="Times New Roman" w:hAnsi="Adobe Arabic" w:cs="Adobe Arabic"/>
          <w:b/>
          <w:bCs/>
          <w:color w:val="C00000"/>
          <w:sz w:val="32"/>
          <w:szCs w:val="32"/>
          <w:rtl/>
        </w:rPr>
        <w:t>10-</w:t>
      </w:r>
      <w:r w:rsidRPr="00015A06">
        <w:rPr>
          <w:rFonts w:ascii="Adobe Arabic" w:eastAsia="Times New Roman" w:hAnsi="Adobe Arabic" w:cs="Adobe Arabic"/>
          <w:b/>
          <w:bCs/>
          <w:sz w:val="32"/>
          <w:szCs w:val="32"/>
          <w:rtl/>
        </w:rPr>
        <w:t>اوستن ، كلير ( 1422 هـ ) ، مهارات تفعيل وتنظيم الوقت الدار العربية للعلوم ، لبنان</w:t>
      </w:r>
      <w:r w:rsidRPr="00015A06">
        <w:rPr>
          <w:rFonts w:ascii="Adobe Arabic" w:eastAsia="Times New Roman" w:hAnsi="Adobe Arabic" w:cs="Adobe Arabic"/>
          <w:b/>
          <w:bCs/>
          <w:sz w:val="32"/>
          <w:szCs w:val="32"/>
          <w:u w:val="single"/>
          <w:rtl/>
        </w:rPr>
        <w:t xml:space="preserve"> </w:t>
      </w:r>
      <w:r w:rsidRPr="00015A06">
        <w:rPr>
          <w:rFonts w:ascii="Adobe Arabic" w:eastAsia="Times New Roman" w:hAnsi="Adobe Arabic" w:cs="Adobe Arabic"/>
          <w:b/>
          <w:bCs/>
          <w:color w:val="333333"/>
          <w:sz w:val="32"/>
          <w:szCs w:val="32"/>
        </w:rPr>
        <w:br/>
      </w:r>
      <w:r w:rsidRPr="00015A06">
        <w:rPr>
          <w:rFonts w:ascii="Adobe Arabic" w:eastAsia="Times New Roman" w:hAnsi="Adobe Arabic" w:cs="Adobe Arabic"/>
          <w:b/>
          <w:bCs/>
          <w:sz w:val="32"/>
          <w:szCs w:val="32"/>
          <w:rtl/>
        </w:rPr>
        <w:t>علي عسكر: ضغوط الحياة و أساليب مواجهتها، ط2، دار الكتاب الحديث، برج الصديق، الكويت، 2000، ص 198</w:t>
      </w:r>
      <w:r w:rsidRPr="00015A06">
        <w:rPr>
          <w:rFonts w:ascii="Adobe Arabic" w:eastAsia="Times New Roman" w:hAnsi="Adobe Arabic" w:cs="Adobe Arabic"/>
          <w:b/>
          <w:bCs/>
          <w:sz w:val="32"/>
          <w:szCs w:val="32"/>
          <w:lang w:bidi="ar-EG"/>
        </w:rPr>
        <w:t>.</w:t>
      </w:r>
    </w:p>
    <w:p w:rsidR="00B44276" w:rsidRPr="00015A06" w:rsidRDefault="00B44276" w:rsidP="00015A06">
      <w:pPr>
        <w:spacing w:after="0" w:line="240" w:lineRule="auto"/>
        <w:jc w:val="both"/>
        <w:rPr>
          <w:rFonts w:ascii="Adobe Arabic" w:eastAsia="Times New Roman" w:hAnsi="Adobe Arabic" w:cs="Adobe Arabic"/>
          <w:b/>
          <w:bCs/>
          <w:sz w:val="32"/>
          <w:szCs w:val="32"/>
          <w:lang w:bidi="ar-EG"/>
        </w:rPr>
      </w:pPr>
      <w:r w:rsidRPr="00015A06">
        <w:rPr>
          <w:rFonts w:ascii="Adobe Arabic" w:eastAsia="Times New Roman" w:hAnsi="Adobe Arabic" w:cs="Adobe Arabic"/>
          <w:b/>
          <w:bCs/>
          <w:color w:val="C00000"/>
          <w:sz w:val="32"/>
          <w:szCs w:val="32"/>
          <w:rtl/>
        </w:rPr>
        <w:t>11-</w:t>
      </w:r>
      <w:r w:rsidRPr="00015A06">
        <w:rPr>
          <w:rFonts w:ascii="Adobe Arabic" w:eastAsia="Times New Roman" w:hAnsi="Adobe Arabic" w:cs="Adobe Arabic"/>
          <w:b/>
          <w:bCs/>
          <w:sz w:val="32"/>
          <w:szCs w:val="32"/>
          <w:rtl/>
        </w:rPr>
        <w:t>محمود سليمان العميان: المرجع السابق، ص 169</w:t>
      </w:r>
      <w:r w:rsidRPr="00015A06">
        <w:rPr>
          <w:rFonts w:ascii="Adobe Arabic" w:eastAsia="Times New Roman" w:hAnsi="Adobe Arabic" w:cs="Adobe Arabic"/>
          <w:b/>
          <w:bCs/>
          <w:sz w:val="32"/>
          <w:szCs w:val="32"/>
          <w:lang w:bidi="ar-EG"/>
        </w:rPr>
        <w:t>.</w:t>
      </w:r>
    </w:p>
    <w:p w:rsidR="00B44276" w:rsidRPr="00015A06" w:rsidRDefault="00B44276" w:rsidP="00015A06">
      <w:pPr>
        <w:spacing w:after="0" w:line="240" w:lineRule="auto"/>
        <w:jc w:val="both"/>
        <w:rPr>
          <w:rFonts w:ascii="Adobe Arabic" w:eastAsia="Times New Roman" w:hAnsi="Adobe Arabic" w:cs="Adobe Arabic"/>
          <w:b/>
          <w:bCs/>
          <w:sz w:val="32"/>
          <w:szCs w:val="32"/>
          <w:lang w:bidi="ar-EG"/>
        </w:rPr>
      </w:pPr>
      <w:r w:rsidRPr="00015A06">
        <w:rPr>
          <w:rFonts w:ascii="Adobe Arabic" w:eastAsia="Times New Roman" w:hAnsi="Adobe Arabic" w:cs="Adobe Arabic"/>
          <w:b/>
          <w:bCs/>
          <w:color w:val="C00000"/>
          <w:sz w:val="32"/>
          <w:szCs w:val="32"/>
          <w:rtl/>
        </w:rPr>
        <w:t>12-</w:t>
      </w:r>
      <w:r w:rsidRPr="00015A06">
        <w:rPr>
          <w:rFonts w:ascii="Adobe Arabic" w:eastAsia="Times New Roman" w:hAnsi="Adobe Arabic" w:cs="Adobe Arabic"/>
          <w:b/>
          <w:bCs/>
          <w:sz w:val="32"/>
          <w:szCs w:val="32"/>
          <w:rtl/>
        </w:rPr>
        <w:t>علي عسكر: ضغوط الحياة وأساليب مواجهتها، ط</w:t>
      </w:r>
      <w:r w:rsidRPr="00015A06">
        <w:rPr>
          <w:rFonts w:ascii="Adobe Arabic" w:eastAsia="Times New Roman" w:hAnsi="Adobe Arabic" w:cs="Adobe Arabic"/>
          <w:b/>
          <w:bCs/>
          <w:sz w:val="32"/>
          <w:szCs w:val="32"/>
          <w:vertAlign w:val="subscript"/>
          <w:lang w:bidi="ar-EG"/>
        </w:rPr>
        <w:t>3</w:t>
      </w:r>
      <w:r w:rsidRPr="00015A06">
        <w:rPr>
          <w:rFonts w:ascii="Adobe Arabic" w:eastAsia="Times New Roman" w:hAnsi="Adobe Arabic" w:cs="Adobe Arabic"/>
          <w:b/>
          <w:bCs/>
          <w:sz w:val="32"/>
          <w:szCs w:val="32"/>
          <w:rtl/>
        </w:rPr>
        <w:t>، دار الكتاب الحديث، القاهرة، مصر، 2003، ص 189</w:t>
      </w:r>
      <w:r w:rsidRPr="00015A06">
        <w:rPr>
          <w:rFonts w:ascii="Adobe Arabic" w:eastAsia="Times New Roman" w:hAnsi="Adobe Arabic" w:cs="Adobe Arabic"/>
          <w:b/>
          <w:bCs/>
          <w:sz w:val="32"/>
          <w:szCs w:val="32"/>
          <w:lang w:bidi="ar-EG"/>
        </w:rPr>
        <w:t>.</w:t>
      </w:r>
    </w:p>
    <w:p w:rsidR="00B44276" w:rsidRPr="00015A06" w:rsidRDefault="00B44276" w:rsidP="00015A06">
      <w:pPr>
        <w:spacing w:after="0" w:line="240" w:lineRule="auto"/>
        <w:jc w:val="both"/>
        <w:rPr>
          <w:rFonts w:ascii="Adobe Arabic" w:eastAsia="Times New Roman" w:hAnsi="Adobe Arabic" w:cs="Adobe Arabic"/>
          <w:b/>
          <w:bCs/>
          <w:sz w:val="32"/>
          <w:szCs w:val="32"/>
          <w:lang w:bidi="ar-EG"/>
        </w:rPr>
      </w:pPr>
      <w:r w:rsidRPr="00015A06">
        <w:rPr>
          <w:rFonts w:ascii="Adobe Arabic" w:eastAsia="Times New Roman" w:hAnsi="Adobe Arabic" w:cs="Adobe Arabic"/>
          <w:b/>
          <w:bCs/>
          <w:color w:val="C00000"/>
          <w:sz w:val="32"/>
          <w:szCs w:val="32"/>
          <w:rtl/>
        </w:rPr>
        <w:t>13-</w:t>
      </w:r>
      <w:r w:rsidRPr="00015A06">
        <w:rPr>
          <w:rFonts w:ascii="Adobe Arabic" w:eastAsia="Times New Roman" w:hAnsi="Adobe Arabic" w:cs="Adobe Arabic"/>
          <w:b/>
          <w:bCs/>
          <w:sz w:val="32"/>
          <w:szCs w:val="32"/>
          <w:rtl/>
        </w:rPr>
        <w:t>فاروق السيد عثمان: القلق و غدارة الضغوط النفسية، ط</w:t>
      </w:r>
      <w:r w:rsidRPr="00015A06">
        <w:rPr>
          <w:rFonts w:ascii="Adobe Arabic" w:eastAsia="Times New Roman" w:hAnsi="Adobe Arabic" w:cs="Adobe Arabic"/>
          <w:b/>
          <w:bCs/>
          <w:sz w:val="32"/>
          <w:szCs w:val="32"/>
          <w:vertAlign w:val="subscript"/>
          <w:lang w:bidi="ar-EG"/>
        </w:rPr>
        <w:t>1</w:t>
      </w:r>
      <w:r w:rsidRPr="00015A06">
        <w:rPr>
          <w:rFonts w:ascii="Adobe Arabic" w:eastAsia="Times New Roman" w:hAnsi="Adobe Arabic" w:cs="Adobe Arabic"/>
          <w:b/>
          <w:bCs/>
          <w:sz w:val="32"/>
          <w:szCs w:val="32"/>
          <w:rtl/>
        </w:rPr>
        <w:t>، دار الفكر العربي، القاهرة ، مصرن 2001، ص 117</w:t>
      </w:r>
      <w:r w:rsidRPr="00015A06">
        <w:rPr>
          <w:rFonts w:ascii="Adobe Arabic" w:eastAsia="Times New Roman" w:hAnsi="Adobe Arabic" w:cs="Adobe Arabic"/>
          <w:b/>
          <w:bCs/>
          <w:sz w:val="32"/>
          <w:szCs w:val="32"/>
          <w:lang w:bidi="ar-EG"/>
        </w:rPr>
        <w:t>.</w:t>
      </w:r>
    </w:p>
    <w:p w:rsidR="00642495" w:rsidRPr="00B44276" w:rsidRDefault="00642495" w:rsidP="00E034CD">
      <w:pPr>
        <w:rPr>
          <w:rFonts w:ascii="Arial" w:hAnsi="Arial" w:cs="Arial"/>
          <w:color w:val="333333"/>
          <w:sz w:val="36"/>
          <w:szCs w:val="36"/>
          <w:shd w:val="clear" w:color="auto" w:fill="FFFFFF"/>
        </w:rPr>
      </w:pPr>
      <w:r w:rsidRPr="00B44276">
        <w:rPr>
          <w:rFonts w:ascii="Arial" w:hAnsi="Arial" w:cs="Arial"/>
          <w:color w:val="000000"/>
          <w:sz w:val="36"/>
          <w:szCs w:val="36"/>
        </w:rPr>
        <w:br/>
      </w:r>
      <w:r w:rsidRPr="00B44276">
        <w:rPr>
          <w:rFonts w:ascii="Arial" w:hAnsi="Arial" w:cs="Arial"/>
          <w:color w:val="000000"/>
          <w:sz w:val="36"/>
          <w:szCs w:val="36"/>
        </w:rPr>
        <w:br/>
      </w:r>
      <w:bookmarkStart w:id="0" w:name="_GoBack"/>
      <w:bookmarkEnd w:id="0"/>
    </w:p>
    <w:sectPr w:rsidR="00642495" w:rsidRPr="00B44276" w:rsidSect="00642495">
      <w:footerReference w:type="default" r:id="rId9"/>
      <w:pgSz w:w="11906" w:h="16838"/>
      <w:pgMar w:top="1440" w:right="1800" w:bottom="1440" w:left="1800" w:header="708" w:footer="708" w:gutter="0"/>
      <w:pgBorders w:display="notFirstPage" w:offsetFrom="page">
        <w:top w:val="dotDotDash" w:sz="4" w:space="24" w:color="4F6228" w:themeColor="accent3" w:themeShade="80"/>
        <w:left w:val="dotDotDash" w:sz="4" w:space="24" w:color="4F6228" w:themeColor="accent3" w:themeShade="80"/>
        <w:bottom w:val="dotDotDash" w:sz="4" w:space="24" w:color="4F6228" w:themeColor="accent3" w:themeShade="80"/>
        <w:right w:val="dotDotDash" w:sz="4" w:space="24" w:color="4F6228" w:themeColor="accent3" w:themeShade="80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07FA" w:rsidRDefault="005F07FA" w:rsidP="003654E6">
      <w:pPr>
        <w:spacing w:after="0" w:line="240" w:lineRule="auto"/>
      </w:pPr>
      <w:r>
        <w:separator/>
      </w:r>
    </w:p>
  </w:endnote>
  <w:endnote w:type="continuationSeparator" w:id="0">
    <w:p w:rsidR="005F07FA" w:rsidRDefault="005F07FA" w:rsidP="003654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AL-Mohanad">
    <w:altName w:val="Times New Roman"/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-1916011989"/>
      <w:docPartObj>
        <w:docPartGallery w:val="Page Numbers (Bottom of Page)"/>
        <w:docPartUnique/>
      </w:docPartObj>
    </w:sdtPr>
    <w:sdtEndPr>
      <w:rPr>
        <w:b/>
        <w:bCs/>
      </w:rPr>
    </w:sdtEndPr>
    <w:sdtContent>
      <w:p w:rsidR="00A542DC" w:rsidRDefault="00A542DC">
        <w:pPr>
          <w:pStyle w:val="a4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034CD" w:rsidRPr="00E034CD">
          <w:rPr>
            <w:b/>
            <w:bCs/>
            <w:noProof/>
            <w:rtl/>
          </w:rPr>
          <w:t>2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808080" w:themeColor="background1" w:themeShade="80"/>
            <w:spacing w:val="60"/>
          </w:rPr>
          <w:t>Page</w:t>
        </w:r>
      </w:p>
    </w:sdtContent>
  </w:sdt>
  <w:p w:rsidR="00A542DC" w:rsidRDefault="00A542D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07FA" w:rsidRDefault="005F07FA" w:rsidP="003654E6">
      <w:pPr>
        <w:spacing w:after="0" w:line="240" w:lineRule="auto"/>
      </w:pPr>
      <w:r>
        <w:separator/>
      </w:r>
    </w:p>
  </w:footnote>
  <w:footnote w:type="continuationSeparator" w:id="0">
    <w:p w:rsidR="005F07FA" w:rsidRDefault="005F07FA" w:rsidP="003654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11.25pt;height:11.25pt" o:bullet="t">
        <v:imagedata r:id="rId1" o:title="mso4913"/>
      </v:shape>
    </w:pict>
  </w:numPicBullet>
  <w:abstractNum w:abstractNumId="0">
    <w:nsid w:val="0143050B"/>
    <w:multiLevelType w:val="hybridMultilevel"/>
    <w:tmpl w:val="4678E3D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C03BCF"/>
    <w:multiLevelType w:val="hybridMultilevel"/>
    <w:tmpl w:val="BDC49176"/>
    <w:lvl w:ilvl="0" w:tplc="F5685D3E">
      <w:start w:val="1"/>
      <w:numFmt w:val="bullet"/>
      <w:lvlText w:val=""/>
      <w:lvlJc w:val="left"/>
      <w:pPr>
        <w:ind w:left="360" w:hanging="360"/>
      </w:pPr>
      <w:rPr>
        <w:rFonts w:ascii="Symbol" w:hAnsi="Symbol" w:hint="default"/>
        <w:color w:val="CC00CC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50B20DC"/>
    <w:multiLevelType w:val="hybridMultilevel"/>
    <w:tmpl w:val="9800CBE8"/>
    <w:lvl w:ilvl="0" w:tplc="299487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0D4F67"/>
    <w:multiLevelType w:val="hybridMultilevel"/>
    <w:tmpl w:val="E284A0B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86E112D"/>
    <w:multiLevelType w:val="hybridMultilevel"/>
    <w:tmpl w:val="18BE8146"/>
    <w:lvl w:ilvl="0" w:tplc="E6F849FE">
      <w:start w:val="1"/>
      <w:numFmt w:val="bullet"/>
      <w:lvlText w:val="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DA3F3C"/>
    <w:multiLevelType w:val="hybridMultilevel"/>
    <w:tmpl w:val="AA0E8CEC"/>
    <w:lvl w:ilvl="0" w:tplc="B94AF6B6">
      <w:start w:val="1"/>
      <w:numFmt w:val="bullet"/>
      <w:lvlText w:val=""/>
      <w:lvlJc w:val="left"/>
      <w:pPr>
        <w:ind w:left="720" w:hanging="360"/>
      </w:pPr>
      <w:rPr>
        <w:rFonts w:ascii="Wingdings" w:hAnsi="Wingdings" w:hint="default"/>
        <w:color w:val="CC006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B060EB7"/>
    <w:multiLevelType w:val="hybridMultilevel"/>
    <w:tmpl w:val="B4B86E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B8B1358"/>
    <w:multiLevelType w:val="hybridMultilevel"/>
    <w:tmpl w:val="032E7B8E"/>
    <w:lvl w:ilvl="0" w:tplc="626C2E14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CC3399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1B209B6"/>
    <w:multiLevelType w:val="hybridMultilevel"/>
    <w:tmpl w:val="80C22EE4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4F25AD"/>
    <w:multiLevelType w:val="hybridMultilevel"/>
    <w:tmpl w:val="F842BDF6"/>
    <w:lvl w:ilvl="0" w:tplc="3C3639D6">
      <w:start w:val="1"/>
      <w:numFmt w:val="bullet"/>
      <w:lvlText w:val=""/>
      <w:lvlJc w:val="left"/>
      <w:pPr>
        <w:ind w:left="360" w:hanging="360"/>
      </w:pPr>
      <w:rPr>
        <w:rFonts w:ascii="Wingdings" w:hAnsi="Wingdings" w:hint="default"/>
        <w:color w:val="76923C" w:themeColor="accent3" w:themeShade="BF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1EFC69C5"/>
    <w:multiLevelType w:val="hybridMultilevel"/>
    <w:tmpl w:val="D0D2B9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07F637B"/>
    <w:multiLevelType w:val="hybridMultilevel"/>
    <w:tmpl w:val="0818DF32"/>
    <w:lvl w:ilvl="0" w:tplc="43080EA2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FF330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49E7209"/>
    <w:multiLevelType w:val="hybridMultilevel"/>
    <w:tmpl w:val="413878FC"/>
    <w:lvl w:ilvl="0" w:tplc="33B89180">
      <w:start w:val="1"/>
      <w:numFmt w:val="decimal"/>
      <w:lvlText w:val="%1-"/>
      <w:lvlJc w:val="left"/>
      <w:pPr>
        <w:tabs>
          <w:tab w:val="num" w:pos="1245"/>
        </w:tabs>
        <w:ind w:left="1245" w:hanging="360"/>
      </w:pPr>
    </w:lvl>
    <w:lvl w:ilvl="1" w:tplc="04010019">
      <w:start w:val="1"/>
      <w:numFmt w:val="lowerLetter"/>
      <w:lvlText w:val="%2."/>
      <w:lvlJc w:val="left"/>
      <w:pPr>
        <w:tabs>
          <w:tab w:val="num" w:pos="1965"/>
        </w:tabs>
        <w:ind w:left="1965" w:hanging="360"/>
      </w:pPr>
    </w:lvl>
    <w:lvl w:ilvl="2" w:tplc="0401001B">
      <w:start w:val="1"/>
      <w:numFmt w:val="lowerRoman"/>
      <w:lvlText w:val="%3."/>
      <w:lvlJc w:val="right"/>
      <w:pPr>
        <w:tabs>
          <w:tab w:val="num" w:pos="2685"/>
        </w:tabs>
        <w:ind w:left="2685" w:hanging="180"/>
      </w:pPr>
    </w:lvl>
    <w:lvl w:ilvl="3" w:tplc="F3AC9C6C">
      <w:start w:val="1"/>
      <w:numFmt w:val="decimal"/>
      <w:lvlText w:val="%4."/>
      <w:lvlJc w:val="left"/>
      <w:pPr>
        <w:tabs>
          <w:tab w:val="num" w:pos="3405"/>
        </w:tabs>
        <w:ind w:left="3405" w:hanging="360"/>
      </w:pPr>
      <w:rPr>
        <w:color w:val="943634" w:themeColor="accent2" w:themeShade="BF"/>
      </w:rPr>
    </w:lvl>
    <w:lvl w:ilvl="4" w:tplc="04010019">
      <w:start w:val="1"/>
      <w:numFmt w:val="lowerLetter"/>
      <w:lvlText w:val="%5."/>
      <w:lvlJc w:val="left"/>
      <w:pPr>
        <w:tabs>
          <w:tab w:val="num" w:pos="4125"/>
        </w:tabs>
        <w:ind w:left="4125" w:hanging="360"/>
      </w:pPr>
    </w:lvl>
    <w:lvl w:ilvl="5" w:tplc="0401001B">
      <w:start w:val="1"/>
      <w:numFmt w:val="lowerRoman"/>
      <w:lvlText w:val="%6."/>
      <w:lvlJc w:val="right"/>
      <w:pPr>
        <w:tabs>
          <w:tab w:val="num" w:pos="4845"/>
        </w:tabs>
        <w:ind w:left="4845" w:hanging="180"/>
      </w:pPr>
    </w:lvl>
    <w:lvl w:ilvl="6" w:tplc="0401000F">
      <w:start w:val="1"/>
      <w:numFmt w:val="decimal"/>
      <w:lvlText w:val="%7."/>
      <w:lvlJc w:val="left"/>
      <w:pPr>
        <w:tabs>
          <w:tab w:val="num" w:pos="5565"/>
        </w:tabs>
        <w:ind w:left="5565" w:hanging="360"/>
      </w:pPr>
    </w:lvl>
    <w:lvl w:ilvl="7" w:tplc="04010019">
      <w:start w:val="1"/>
      <w:numFmt w:val="lowerLetter"/>
      <w:lvlText w:val="%8."/>
      <w:lvlJc w:val="left"/>
      <w:pPr>
        <w:tabs>
          <w:tab w:val="num" w:pos="6285"/>
        </w:tabs>
        <w:ind w:left="6285" w:hanging="360"/>
      </w:pPr>
    </w:lvl>
    <w:lvl w:ilvl="8" w:tplc="0401001B">
      <w:start w:val="1"/>
      <w:numFmt w:val="lowerRoman"/>
      <w:lvlText w:val="%9."/>
      <w:lvlJc w:val="right"/>
      <w:pPr>
        <w:tabs>
          <w:tab w:val="num" w:pos="7005"/>
        </w:tabs>
        <w:ind w:left="7005" w:hanging="180"/>
      </w:pPr>
    </w:lvl>
  </w:abstractNum>
  <w:abstractNum w:abstractNumId="13">
    <w:nsid w:val="26EF68A2"/>
    <w:multiLevelType w:val="hybridMultilevel"/>
    <w:tmpl w:val="90C42B5E"/>
    <w:lvl w:ilvl="0" w:tplc="F92818CA">
      <w:start w:val="1"/>
      <w:numFmt w:val="bullet"/>
      <w:lvlText w:val=""/>
      <w:lvlJc w:val="left"/>
      <w:pPr>
        <w:ind w:left="720" w:hanging="360"/>
      </w:pPr>
      <w:rPr>
        <w:rFonts w:ascii="Symbol" w:hAnsi="Symbol" w:hint="default"/>
        <w:color w:val="FF33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B837B27"/>
    <w:multiLevelType w:val="hybridMultilevel"/>
    <w:tmpl w:val="C66CC3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2EFF2B3D"/>
    <w:multiLevelType w:val="hybridMultilevel"/>
    <w:tmpl w:val="DBC827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4223AE8"/>
    <w:multiLevelType w:val="hybridMultilevel"/>
    <w:tmpl w:val="104EEBA8"/>
    <w:lvl w:ilvl="0" w:tplc="5316FF28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39C209F2"/>
    <w:multiLevelType w:val="hybridMultilevel"/>
    <w:tmpl w:val="8E2EFE94"/>
    <w:lvl w:ilvl="0" w:tplc="04090007">
      <w:start w:val="1"/>
      <w:numFmt w:val="bullet"/>
      <w:lvlText w:val=""/>
      <w:lvlPicBulletId w:val="0"/>
      <w:lvlJc w:val="left"/>
      <w:pPr>
        <w:ind w:left="163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8">
    <w:nsid w:val="3F777862"/>
    <w:multiLevelType w:val="hybridMultilevel"/>
    <w:tmpl w:val="46C0CA4A"/>
    <w:lvl w:ilvl="0" w:tplc="2BE8D242">
      <w:start w:val="1"/>
      <w:numFmt w:val="bullet"/>
      <w:lvlText w:val="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4C4E1C68"/>
    <w:multiLevelType w:val="hybridMultilevel"/>
    <w:tmpl w:val="E454EAEC"/>
    <w:lvl w:ilvl="0" w:tplc="0409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DD114AD"/>
    <w:multiLevelType w:val="hybridMultilevel"/>
    <w:tmpl w:val="F92CC530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E83375A"/>
    <w:multiLevelType w:val="hybridMultilevel"/>
    <w:tmpl w:val="B9A47E80"/>
    <w:lvl w:ilvl="0" w:tplc="83943C38">
      <w:start w:val="1"/>
      <w:numFmt w:val="bullet"/>
      <w:lvlText w:val=""/>
      <w:lvlJc w:val="left"/>
      <w:pPr>
        <w:ind w:left="720" w:hanging="360"/>
      </w:pPr>
      <w:rPr>
        <w:rFonts w:ascii="Symbol" w:hAnsi="Symbol" w:hint="default"/>
        <w:color w:val="E36C0A" w:themeColor="accent6" w:themeShade="B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3D303A6"/>
    <w:multiLevelType w:val="hybridMultilevel"/>
    <w:tmpl w:val="63286B3A"/>
    <w:lvl w:ilvl="0" w:tplc="9B9297AC">
      <w:start w:val="1"/>
      <w:numFmt w:val="bullet"/>
      <w:lvlText w:val=""/>
      <w:lvlJc w:val="left"/>
      <w:pPr>
        <w:ind w:left="720" w:hanging="360"/>
      </w:pPr>
      <w:rPr>
        <w:rFonts w:ascii="Wingdings" w:hAnsi="Wingdings" w:hint="default"/>
        <w:color w:val="00666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470180A"/>
    <w:multiLevelType w:val="hybridMultilevel"/>
    <w:tmpl w:val="DCD68E0E"/>
    <w:lvl w:ilvl="0" w:tplc="52223C72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CC0066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577272C6"/>
    <w:multiLevelType w:val="hybridMultilevel"/>
    <w:tmpl w:val="0CBAA090"/>
    <w:lvl w:ilvl="0" w:tplc="4F8ADD5A">
      <w:start w:val="60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  <w:lang w:bidi="ar-EG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7E2544D"/>
    <w:multiLevelType w:val="hybridMultilevel"/>
    <w:tmpl w:val="AFE2E7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610960AD"/>
    <w:multiLevelType w:val="hybridMultilevel"/>
    <w:tmpl w:val="3564CAB0"/>
    <w:lvl w:ilvl="0" w:tplc="78ACF0D4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color w:val="339966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628422F2"/>
    <w:multiLevelType w:val="hybridMultilevel"/>
    <w:tmpl w:val="950A0DA4"/>
    <w:lvl w:ilvl="0" w:tplc="AD26031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006666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6D9C3C8F"/>
    <w:multiLevelType w:val="hybridMultilevel"/>
    <w:tmpl w:val="235AAAE4"/>
    <w:lvl w:ilvl="0" w:tplc="82FA3A38">
      <w:start w:val="60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DA639E0"/>
    <w:multiLevelType w:val="hybridMultilevel"/>
    <w:tmpl w:val="01AC9F52"/>
    <w:lvl w:ilvl="0" w:tplc="A652257E">
      <w:start w:val="1"/>
      <w:numFmt w:val="bullet"/>
      <w:lvlText w:val=""/>
      <w:lvlJc w:val="left"/>
      <w:pPr>
        <w:ind w:left="360" w:hanging="360"/>
      </w:pPr>
      <w:rPr>
        <w:rFonts w:ascii="Wingdings" w:hAnsi="Wingdings" w:hint="default"/>
        <w:color w:val="FF33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29F04F0"/>
    <w:multiLevelType w:val="hybridMultilevel"/>
    <w:tmpl w:val="7E8400FA"/>
    <w:lvl w:ilvl="0" w:tplc="E70EACC4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color w:val="E36C0A" w:themeColor="accent6" w:themeShade="BF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730D7A81"/>
    <w:multiLevelType w:val="hybridMultilevel"/>
    <w:tmpl w:val="9FDC5E9E"/>
    <w:lvl w:ilvl="0" w:tplc="69EC09E2">
      <w:start w:val="1"/>
      <w:numFmt w:val="bullet"/>
      <w:lvlText w:val=""/>
      <w:lvlJc w:val="left"/>
      <w:pPr>
        <w:ind w:left="360" w:hanging="360"/>
      </w:pPr>
      <w:rPr>
        <w:rFonts w:ascii="Wingdings" w:hAnsi="Wingdings" w:hint="default"/>
        <w:color w:val="CC0066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4D9779B"/>
    <w:multiLevelType w:val="hybridMultilevel"/>
    <w:tmpl w:val="774C2B38"/>
    <w:lvl w:ilvl="0" w:tplc="8438E39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31A8E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B677882"/>
    <w:multiLevelType w:val="hybridMultilevel"/>
    <w:tmpl w:val="CF7C6AB8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BA3732E"/>
    <w:multiLevelType w:val="hybridMultilevel"/>
    <w:tmpl w:val="182E06D0"/>
    <w:lvl w:ilvl="0" w:tplc="519E799E">
      <w:start w:val="1"/>
      <w:numFmt w:val="decimal"/>
      <w:lvlText w:val="%1."/>
      <w:lvlJc w:val="left"/>
      <w:pPr>
        <w:ind w:left="1440" w:hanging="360"/>
      </w:pPr>
    </w:lvl>
    <w:lvl w:ilvl="1" w:tplc="04090003" w:tentative="1">
      <w:start w:val="1"/>
      <w:numFmt w:val="lowerLetter"/>
      <w:lvlText w:val="%2."/>
      <w:lvlJc w:val="left"/>
      <w:pPr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7C18799B"/>
    <w:multiLevelType w:val="hybridMultilevel"/>
    <w:tmpl w:val="4A8A0992"/>
    <w:lvl w:ilvl="0" w:tplc="7E7A8688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  <w:color w:val="C0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7C312AC5"/>
    <w:multiLevelType w:val="hybridMultilevel"/>
    <w:tmpl w:val="E3F828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CF76FF2"/>
    <w:multiLevelType w:val="hybridMultilevel"/>
    <w:tmpl w:val="BCDA67FC"/>
    <w:lvl w:ilvl="0" w:tplc="0409000B">
      <w:start w:val="1"/>
      <w:numFmt w:val="bullet"/>
      <w:lvlText w:val="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4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24"/>
  </w:num>
  <w:num w:numId="6">
    <w:abstractNumId w:val="28"/>
  </w:num>
  <w:num w:numId="7">
    <w:abstractNumId w:val="10"/>
  </w:num>
  <w:num w:numId="8">
    <w:abstractNumId w:val="6"/>
  </w:num>
  <w:num w:numId="9">
    <w:abstractNumId w:val="20"/>
  </w:num>
  <w:num w:numId="10">
    <w:abstractNumId w:val="36"/>
  </w:num>
  <w:num w:numId="11">
    <w:abstractNumId w:val="30"/>
  </w:num>
  <w:num w:numId="12">
    <w:abstractNumId w:val="16"/>
  </w:num>
  <w:num w:numId="13">
    <w:abstractNumId w:val="7"/>
  </w:num>
  <w:num w:numId="14">
    <w:abstractNumId w:val="33"/>
  </w:num>
  <w:num w:numId="15">
    <w:abstractNumId w:val="9"/>
  </w:num>
  <w:num w:numId="16">
    <w:abstractNumId w:val="11"/>
  </w:num>
  <w:num w:numId="17">
    <w:abstractNumId w:val="1"/>
  </w:num>
  <w:num w:numId="18">
    <w:abstractNumId w:val="18"/>
  </w:num>
  <w:num w:numId="19">
    <w:abstractNumId w:val="26"/>
  </w:num>
  <w:num w:numId="20">
    <w:abstractNumId w:val="19"/>
  </w:num>
  <w:num w:numId="21">
    <w:abstractNumId w:val="8"/>
  </w:num>
  <w:num w:numId="22">
    <w:abstractNumId w:val="0"/>
  </w:num>
  <w:num w:numId="23">
    <w:abstractNumId w:val="21"/>
  </w:num>
  <w:num w:numId="24">
    <w:abstractNumId w:val="37"/>
  </w:num>
  <w:num w:numId="25">
    <w:abstractNumId w:val="23"/>
  </w:num>
  <w:num w:numId="26">
    <w:abstractNumId w:val="17"/>
  </w:num>
  <w:num w:numId="27">
    <w:abstractNumId w:val="31"/>
  </w:num>
  <w:num w:numId="28">
    <w:abstractNumId w:val="22"/>
  </w:num>
  <w:num w:numId="29">
    <w:abstractNumId w:val="29"/>
  </w:num>
  <w:num w:numId="30">
    <w:abstractNumId w:val="32"/>
  </w:num>
  <w:num w:numId="31">
    <w:abstractNumId w:val="5"/>
  </w:num>
  <w:num w:numId="32">
    <w:abstractNumId w:val="27"/>
  </w:num>
  <w:num w:numId="33">
    <w:abstractNumId w:val="35"/>
  </w:num>
  <w:num w:numId="34">
    <w:abstractNumId w:val="13"/>
  </w:num>
  <w:num w:numId="35">
    <w:abstractNumId w:val="2"/>
  </w:num>
  <w:num w:numId="36">
    <w:abstractNumId w:val="4"/>
  </w:num>
  <w:num w:numId="37">
    <w:abstractNumId w:val="3"/>
  </w:num>
  <w:num w:numId="3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71D"/>
    <w:rsid w:val="00006DDE"/>
    <w:rsid w:val="000149A8"/>
    <w:rsid w:val="00015A06"/>
    <w:rsid w:val="00073BC8"/>
    <w:rsid w:val="00074C4E"/>
    <w:rsid w:val="001733E8"/>
    <w:rsid w:val="001C2C8F"/>
    <w:rsid w:val="001E5174"/>
    <w:rsid w:val="0024632D"/>
    <w:rsid w:val="00295070"/>
    <w:rsid w:val="002E3784"/>
    <w:rsid w:val="003317CA"/>
    <w:rsid w:val="00345395"/>
    <w:rsid w:val="003654E6"/>
    <w:rsid w:val="00425A3C"/>
    <w:rsid w:val="004D0812"/>
    <w:rsid w:val="004D7AE9"/>
    <w:rsid w:val="0052771D"/>
    <w:rsid w:val="00592491"/>
    <w:rsid w:val="005F07FA"/>
    <w:rsid w:val="00642495"/>
    <w:rsid w:val="006A31D2"/>
    <w:rsid w:val="006C5E66"/>
    <w:rsid w:val="006F4A7D"/>
    <w:rsid w:val="00760B62"/>
    <w:rsid w:val="007C23FB"/>
    <w:rsid w:val="007D11BF"/>
    <w:rsid w:val="00806669"/>
    <w:rsid w:val="00817EEE"/>
    <w:rsid w:val="00912E60"/>
    <w:rsid w:val="009A3194"/>
    <w:rsid w:val="009E2807"/>
    <w:rsid w:val="00A0558C"/>
    <w:rsid w:val="00A26E51"/>
    <w:rsid w:val="00A542DC"/>
    <w:rsid w:val="00A77E70"/>
    <w:rsid w:val="00AA6314"/>
    <w:rsid w:val="00B44276"/>
    <w:rsid w:val="00BA0EDF"/>
    <w:rsid w:val="00BE2694"/>
    <w:rsid w:val="00C85776"/>
    <w:rsid w:val="00CA16FB"/>
    <w:rsid w:val="00D36223"/>
    <w:rsid w:val="00D63FEE"/>
    <w:rsid w:val="00DA4DCC"/>
    <w:rsid w:val="00E034CD"/>
    <w:rsid w:val="00E1375E"/>
    <w:rsid w:val="00E94C98"/>
    <w:rsid w:val="00F27A81"/>
    <w:rsid w:val="00FB3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43672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654E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3654E6"/>
  </w:style>
  <w:style w:type="paragraph" w:styleId="a4">
    <w:name w:val="footer"/>
    <w:basedOn w:val="a"/>
    <w:link w:val="Char0"/>
    <w:uiPriority w:val="99"/>
    <w:unhideWhenUsed/>
    <w:rsid w:val="003654E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3654E6"/>
  </w:style>
  <w:style w:type="paragraph" w:styleId="a5">
    <w:name w:val="Balloon Text"/>
    <w:basedOn w:val="a"/>
    <w:link w:val="Char1"/>
    <w:uiPriority w:val="99"/>
    <w:semiHidden/>
    <w:unhideWhenUsed/>
    <w:rsid w:val="003654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3654E6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654E6"/>
    <w:pPr>
      <w:ind w:left="720"/>
      <w:contextualSpacing/>
    </w:pPr>
  </w:style>
  <w:style w:type="table" w:styleId="-2">
    <w:name w:val="Light List Accent 2"/>
    <w:basedOn w:val="a1"/>
    <w:uiPriority w:val="61"/>
    <w:rsid w:val="0024632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1">
    <w:name w:val="Light List Accent 1"/>
    <w:basedOn w:val="a1"/>
    <w:uiPriority w:val="61"/>
    <w:rsid w:val="0024632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7">
    <w:name w:val="Normal (Web)"/>
    <w:basedOn w:val="a"/>
    <w:uiPriority w:val="99"/>
    <w:semiHidden/>
    <w:unhideWhenUsed/>
    <w:rsid w:val="0024632D"/>
    <w:pPr>
      <w:bidi w:val="0"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table" w:styleId="-6">
    <w:name w:val="Light List Accent 6"/>
    <w:basedOn w:val="a1"/>
    <w:uiPriority w:val="61"/>
    <w:rsid w:val="0024632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character" w:styleId="Hyperlink">
    <w:name w:val="Hyperlink"/>
    <w:basedOn w:val="a0"/>
    <w:uiPriority w:val="99"/>
    <w:unhideWhenUsed/>
    <w:rsid w:val="0024632D"/>
    <w:rPr>
      <w:color w:val="0000FF" w:themeColor="hyperlink"/>
      <w:u w:val="single"/>
    </w:rPr>
  </w:style>
  <w:style w:type="table" w:styleId="a8">
    <w:name w:val="Light Shading"/>
    <w:basedOn w:val="a1"/>
    <w:uiPriority w:val="60"/>
    <w:rsid w:val="004D0812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654E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3654E6"/>
  </w:style>
  <w:style w:type="paragraph" w:styleId="a4">
    <w:name w:val="footer"/>
    <w:basedOn w:val="a"/>
    <w:link w:val="Char0"/>
    <w:uiPriority w:val="99"/>
    <w:unhideWhenUsed/>
    <w:rsid w:val="003654E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3654E6"/>
  </w:style>
  <w:style w:type="paragraph" w:styleId="a5">
    <w:name w:val="Balloon Text"/>
    <w:basedOn w:val="a"/>
    <w:link w:val="Char1"/>
    <w:uiPriority w:val="99"/>
    <w:semiHidden/>
    <w:unhideWhenUsed/>
    <w:rsid w:val="003654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3654E6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654E6"/>
    <w:pPr>
      <w:ind w:left="720"/>
      <w:contextualSpacing/>
    </w:pPr>
  </w:style>
  <w:style w:type="table" w:styleId="-2">
    <w:name w:val="Light List Accent 2"/>
    <w:basedOn w:val="a1"/>
    <w:uiPriority w:val="61"/>
    <w:rsid w:val="0024632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1">
    <w:name w:val="Light List Accent 1"/>
    <w:basedOn w:val="a1"/>
    <w:uiPriority w:val="61"/>
    <w:rsid w:val="0024632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7">
    <w:name w:val="Normal (Web)"/>
    <w:basedOn w:val="a"/>
    <w:uiPriority w:val="99"/>
    <w:semiHidden/>
    <w:unhideWhenUsed/>
    <w:rsid w:val="0024632D"/>
    <w:pPr>
      <w:bidi w:val="0"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table" w:styleId="-6">
    <w:name w:val="Light List Accent 6"/>
    <w:basedOn w:val="a1"/>
    <w:uiPriority w:val="61"/>
    <w:rsid w:val="0024632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character" w:styleId="Hyperlink">
    <w:name w:val="Hyperlink"/>
    <w:basedOn w:val="a0"/>
    <w:uiPriority w:val="99"/>
    <w:unhideWhenUsed/>
    <w:rsid w:val="0024632D"/>
    <w:rPr>
      <w:color w:val="0000FF" w:themeColor="hyperlink"/>
      <w:u w:val="single"/>
    </w:rPr>
  </w:style>
  <w:style w:type="table" w:styleId="a8">
    <w:name w:val="Light Shading"/>
    <w:basedOn w:val="a1"/>
    <w:uiPriority w:val="60"/>
    <w:rsid w:val="004D0812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99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265</Words>
  <Characters>1517</Characters>
  <Application>Microsoft Office Word</Application>
  <DocSecurity>0</DocSecurity>
  <Lines>12</Lines>
  <Paragraphs>3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Ameira</dc:creator>
  <cp:lastModifiedBy>شركة أبحاث الدولية للتدريب</cp:lastModifiedBy>
  <cp:revision>6</cp:revision>
  <cp:lastPrinted>2022-01-20T12:12:00Z</cp:lastPrinted>
  <dcterms:created xsi:type="dcterms:W3CDTF">2021-09-13T20:47:00Z</dcterms:created>
  <dcterms:modified xsi:type="dcterms:W3CDTF">2024-06-11T05:51:00Z</dcterms:modified>
</cp:coreProperties>
</file>